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46" w:rsidRPr="00091EA4" w:rsidRDefault="00281846" w:rsidP="00281846">
      <w:pPr>
        <w:pStyle w:val="a3"/>
        <w:spacing w:before="64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附件 1</w:t>
      </w:r>
    </w:p>
    <w:p w:rsidR="00281846" w:rsidRPr="00091EA4" w:rsidRDefault="00281846" w:rsidP="00281846">
      <w:pPr>
        <w:pStyle w:val="1"/>
        <w:spacing w:before="239" w:line="297" w:lineRule="auto"/>
        <w:ind w:left="1222" w:firstLine="0"/>
        <w:jc w:val="center"/>
        <w:rPr>
          <w:rFonts w:ascii="方正小标宋简体" w:eastAsia="方正小标宋简体"/>
          <w:b/>
          <w:spacing w:val="-20"/>
        </w:rPr>
      </w:pPr>
      <w:r>
        <w:rPr>
          <w:rFonts w:hint="eastAsia"/>
          <w:spacing w:val="-1"/>
        </w:rPr>
        <w:t xml:space="preserve"> </w:t>
      </w:r>
      <w:r>
        <w:rPr>
          <w:spacing w:val="-1"/>
        </w:rPr>
        <w:t xml:space="preserve">  </w:t>
      </w:r>
      <w:r w:rsidRPr="00091EA4">
        <w:rPr>
          <w:rFonts w:ascii="方正小标宋简体" w:eastAsia="方正小标宋简体"/>
          <w:b/>
          <w:spacing w:val="-20"/>
        </w:rPr>
        <w:t>工程类博士专业学位研究生创新成果具体标准</w:t>
      </w:r>
    </w:p>
    <w:p w:rsidR="00281846" w:rsidRPr="00091EA4" w:rsidRDefault="00281846" w:rsidP="00281846">
      <w:pPr>
        <w:pStyle w:val="a3"/>
        <w:spacing w:before="54"/>
        <w:ind w:left="759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一、电子信息</w:t>
      </w:r>
    </w:p>
    <w:p w:rsidR="00281846" w:rsidRPr="00091EA4" w:rsidRDefault="00281846" w:rsidP="00281846">
      <w:pPr>
        <w:pStyle w:val="a3"/>
        <w:spacing w:before="203" w:line="350" w:lineRule="auto"/>
        <w:ind w:right="416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 xml:space="preserve">研究生用于佐证申请博士学位的创新成果，原则上应满足以 </w:t>
      </w:r>
      <w:proofErr w:type="gramStart"/>
      <w:r w:rsidRPr="00091EA4">
        <w:rPr>
          <w:rFonts w:ascii="仿宋_GB2312" w:eastAsia="仿宋_GB2312" w:hAnsi="仿宋"/>
          <w:spacing w:val="-3"/>
        </w:rPr>
        <w:t>下条件</w:t>
      </w:r>
      <w:proofErr w:type="gramEnd"/>
      <w:r w:rsidRPr="00091EA4">
        <w:rPr>
          <w:rFonts w:ascii="仿宋_GB2312" w:eastAsia="仿宋_GB2312" w:hAnsi="仿宋"/>
          <w:spacing w:val="-3"/>
        </w:rPr>
        <w:t>之一：</w:t>
      </w:r>
    </w:p>
    <w:p w:rsidR="00281846" w:rsidRPr="00091EA4" w:rsidRDefault="00281846" w:rsidP="00281846">
      <w:pPr>
        <w:pStyle w:val="a3"/>
        <w:spacing w:before="3"/>
        <w:ind w:left="759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（一）获得国家级或省部级科研奖励（有署名）；</w:t>
      </w:r>
    </w:p>
    <w:p w:rsidR="00281846" w:rsidRPr="00091EA4" w:rsidRDefault="00281846" w:rsidP="00281846">
      <w:pPr>
        <w:pStyle w:val="a3"/>
        <w:ind w:left="759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（二）作为主要技术骨干（前3位）实施已立项的工程科技</w:t>
      </w:r>
    </w:p>
    <w:p w:rsidR="00281846" w:rsidRPr="00091EA4" w:rsidRDefault="00281846" w:rsidP="00281846">
      <w:pPr>
        <w:pStyle w:val="a3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或基础性技术研究项目1项，并通过中期评估或验收完成；</w:t>
      </w:r>
    </w:p>
    <w:p w:rsidR="00281846" w:rsidRPr="00091EA4" w:rsidRDefault="00281846" w:rsidP="00281846">
      <w:pPr>
        <w:pStyle w:val="a3"/>
        <w:spacing w:line="350" w:lineRule="auto"/>
        <w:ind w:right="415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（三）完成授权国家发明专利2项或国际发明专利1项，并有良好的应用证明（排名须为学生第一）；</w:t>
      </w:r>
    </w:p>
    <w:p w:rsidR="00281846" w:rsidRPr="00091EA4" w:rsidRDefault="00281846" w:rsidP="00281846">
      <w:pPr>
        <w:pStyle w:val="a3"/>
        <w:spacing w:before="3" w:line="350" w:lineRule="auto"/>
        <w:ind w:right="416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（四）以本人贡献为主的研究成果已经形成国际、国家或行 业标准（排名须为学生第一）；</w:t>
      </w:r>
    </w:p>
    <w:p w:rsidR="00281846" w:rsidRPr="00091EA4" w:rsidRDefault="00281846" w:rsidP="00281846">
      <w:pPr>
        <w:pStyle w:val="a3"/>
        <w:spacing w:before="3" w:line="350" w:lineRule="auto"/>
        <w:ind w:right="415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（五）以本人贡献为主的研究成果形成了省部级及以上立项 的</w:t>
      </w:r>
      <w:r w:rsidRPr="00091EA4">
        <w:rPr>
          <w:rFonts w:ascii="仿宋_GB2312" w:eastAsia="仿宋_GB2312" w:hAnsi="仿宋"/>
          <w:spacing w:val="-3"/>
        </w:rPr>
        <w:t>“</w:t>
      </w:r>
      <w:r w:rsidRPr="00091EA4">
        <w:rPr>
          <w:rFonts w:ascii="仿宋_GB2312" w:eastAsia="仿宋_GB2312" w:hAnsi="仿宋"/>
          <w:spacing w:val="-3"/>
        </w:rPr>
        <w:t>重大工程项目的设计方案及其论证报告</w:t>
      </w:r>
      <w:r w:rsidRPr="00091EA4">
        <w:rPr>
          <w:rFonts w:ascii="仿宋_GB2312" w:eastAsia="仿宋_GB2312" w:hAnsi="仿宋"/>
          <w:spacing w:val="-3"/>
        </w:rPr>
        <w:t>”</w:t>
      </w:r>
      <w:r w:rsidRPr="00091EA4">
        <w:rPr>
          <w:rFonts w:ascii="仿宋_GB2312" w:eastAsia="仿宋_GB2312" w:hAnsi="仿宋"/>
          <w:spacing w:val="-3"/>
        </w:rPr>
        <w:t>或</w:t>
      </w:r>
      <w:r w:rsidRPr="00091EA4">
        <w:rPr>
          <w:rFonts w:ascii="仿宋_GB2312" w:eastAsia="仿宋_GB2312" w:hAnsi="仿宋"/>
          <w:spacing w:val="-3"/>
        </w:rPr>
        <w:t>“</w:t>
      </w:r>
      <w:r w:rsidRPr="00091EA4">
        <w:rPr>
          <w:rFonts w:ascii="仿宋_GB2312" w:eastAsia="仿宋_GB2312" w:hAnsi="仿宋"/>
          <w:spacing w:val="-3"/>
        </w:rPr>
        <w:t>重大工程项目的 设计报告</w:t>
      </w:r>
      <w:r w:rsidRPr="00091EA4">
        <w:rPr>
          <w:rFonts w:ascii="仿宋_GB2312" w:eastAsia="仿宋_GB2312" w:hAnsi="仿宋"/>
          <w:spacing w:val="-3"/>
        </w:rPr>
        <w:t>”</w:t>
      </w:r>
      <w:r w:rsidRPr="00091EA4">
        <w:rPr>
          <w:rFonts w:ascii="仿宋_GB2312" w:eastAsia="仿宋_GB2312" w:hAnsi="仿宋"/>
          <w:spacing w:val="-3"/>
        </w:rPr>
        <w:t>，并获得重大工程应用及同行认可；</w:t>
      </w:r>
    </w:p>
    <w:p w:rsidR="00281846" w:rsidRPr="00091EA4" w:rsidRDefault="00281846" w:rsidP="00281846">
      <w:pPr>
        <w:pStyle w:val="a3"/>
        <w:spacing w:before="5" w:line="350" w:lineRule="auto"/>
        <w:ind w:right="412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（六）发表</w:t>
      </w:r>
      <w:r w:rsidRPr="00F426D8">
        <w:rPr>
          <w:rFonts w:ascii="仿宋_GB2312" w:eastAsia="仿宋_GB2312" w:hAnsi="仿宋"/>
          <w:spacing w:val="-3"/>
        </w:rPr>
        <w:t>或录用各学院学科学位评定委员会认定的高水平论文2篇，符合第（三）条要求的1项授权发明专利可视同为1篇高水平论文；</w:t>
      </w:r>
      <w:r w:rsidRPr="00F426D8" w:rsidDel="001C7C79">
        <w:rPr>
          <w:rFonts w:ascii="仿宋_GB2312" w:eastAsia="仿宋_GB2312" w:hAnsi="仿宋" w:hint="eastAsia"/>
          <w:spacing w:val="-3"/>
        </w:rPr>
        <w:t xml:space="preserve"> </w:t>
      </w:r>
    </w:p>
    <w:p w:rsidR="00281846" w:rsidRPr="00091EA4" w:rsidRDefault="00281846" w:rsidP="00281846">
      <w:pPr>
        <w:pStyle w:val="a3"/>
        <w:spacing w:before="4"/>
        <w:ind w:left="759"/>
        <w:jc w:val="both"/>
        <w:rPr>
          <w:rFonts w:ascii="仿宋_GB2312" w:eastAsia="仿宋_GB2312" w:hAnsi="仿宋"/>
          <w:spacing w:val="-3"/>
        </w:rPr>
      </w:pPr>
      <w:r w:rsidRPr="00F426D8">
        <w:rPr>
          <w:rFonts w:ascii="仿宋_GB2312" w:eastAsia="仿宋_GB2312" w:hAnsi="仿宋"/>
          <w:spacing w:val="-3"/>
        </w:rPr>
        <w:t>（七）完成其它经学院学科学位评定委员会认定的成果。</w:t>
      </w:r>
    </w:p>
    <w:p w:rsidR="00281846" w:rsidRPr="00091EA4" w:rsidRDefault="00281846" w:rsidP="00281846">
      <w:pPr>
        <w:rPr>
          <w:rFonts w:ascii="仿宋_GB2312" w:eastAsia="仿宋_GB2312" w:hAnsi="仿宋" w:cs="宋体"/>
          <w:spacing w:val="-3"/>
          <w:kern w:val="0"/>
          <w:sz w:val="32"/>
          <w:szCs w:val="32"/>
        </w:rPr>
        <w:sectPr w:rsidR="00281846" w:rsidRPr="00091EA4" w:rsidSect="001E4D62">
          <w:pgSz w:w="11910" w:h="16850"/>
          <w:pgMar w:top="1520" w:right="1140" w:bottom="1320" w:left="1300" w:header="0" w:footer="1123" w:gutter="0"/>
          <w:cols w:space="720"/>
        </w:sectPr>
      </w:pPr>
    </w:p>
    <w:p w:rsidR="00281846" w:rsidRPr="00091EA4" w:rsidRDefault="00281846" w:rsidP="00281846">
      <w:pPr>
        <w:pStyle w:val="a3"/>
        <w:spacing w:before="2"/>
        <w:ind w:left="0"/>
        <w:jc w:val="both"/>
        <w:rPr>
          <w:rFonts w:ascii="仿宋_GB2312" w:eastAsia="仿宋_GB2312" w:hAnsi="仿宋"/>
          <w:spacing w:val="-3"/>
        </w:rPr>
      </w:pPr>
    </w:p>
    <w:p w:rsidR="00281846" w:rsidRPr="00091EA4" w:rsidRDefault="00281846" w:rsidP="00281846">
      <w:pPr>
        <w:pStyle w:val="a3"/>
        <w:spacing w:before="55" w:line="350" w:lineRule="auto"/>
        <w:ind w:left="260" w:right="260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除以上条件中的特殊条件说明外，项目和成果均以浙江大学为第一署名单位，并以学位申请人为第一署名人（与导师共同完成的项目和成果，导师为第一署名人时，申请人可为第二署名人）。</w:t>
      </w: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Default="00281846" w:rsidP="00281846">
      <w:pPr>
        <w:pStyle w:val="1"/>
        <w:spacing w:line="297" w:lineRule="auto"/>
        <w:ind w:right="2242"/>
      </w:pPr>
    </w:p>
    <w:p w:rsidR="00281846" w:rsidRPr="00091EA4" w:rsidRDefault="00281846" w:rsidP="00281846">
      <w:pPr>
        <w:pStyle w:val="a3"/>
        <w:spacing w:before="64"/>
        <w:ind w:left="260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lastRenderedPageBreak/>
        <w:t>附件 2</w:t>
      </w:r>
    </w:p>
    <w:p w:rsidR="00281846" w:rsidRPr="00091EA4" w:rsidRDefault="00281846" w:rsidP="00281846">
      <w:pPr>
        <w:pStyle w:val="1"/>
        <w:spacing w:line="297" w:lineRule="auto"/>
        <w:ind w:left="1141" w:right="2100"/>
        <w:jc w:val="center"/>
        <w:rPr>
          <w:rFonts w:ascii="方正小标宋简体" w:eastAsia="方正小标宋简体"/>
          <w:b/>
          <w:spacing w:val="-20"/>
        </w:rPr>
      </w:pPr>
      <w:r>
        <w:rPr>
          <w:rFonts w:hint="eastAsia"/>
          <w:spacing w:val="-1"/>
        </w:rPr>
        <w:t xml:space="preserve"> </w:t>
      </w:r>
      <w:r>
        <w:rPr>
          <w:spacing w:val="-1"/>
        </w:rPr>
        <w:t xml:space="preserve">  </w:t>
      </w:r>
      <w:r w:rsidRPr="00091EA4">
        <w:rPr>
          <w:rFonts w:ascii="方正小标宋简体" w:eastAsia="方正小标宋简体"/>
          <w:b/>
          <w:spacing w:val="-20"/>
        </w:rPr>
        <w:t>工程类硕士专业学位研究生创新成果具体标准</w:t>
      </w:r>
    </w:p>
    <w:p w:rsidR="00281846" w:rsidRPr="00091EA4" w:rsidRDefault="00281846" w:rsidP="00281846">
      <w:pPr>
        <w:pStyle w:val="a3"/>
        <w:spacing w:before="54"/>
        <w:ind w:left="901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一、电子信息</w:t>
      </w:r>
    </w:p>
    <w:p w:rsidR="00281846" w:rsidRPr="00091EA4" w:rsidRDefault="00281846" w:rsidP="00281846">
      <w:pPr>
        <w:pStyle w:val="a3"/>
        <w:spacing w:before="203" w:line="350" w:lineRule="auto"/>
        <w:ind w:left="260" w:right="274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 xml:space="preserve">研究生用于佐证申请硕士学位的创新成果，原则上应满足以 </w:t>
      </w:r>
      <w:proofErr w:type="gramStart"/>
      <w:r w:rsidRPr="00091EA4">
        <w:rPr>
          <w:rFonts w:ascii="仿宋_GB2312" w:eastAsia="仿宋_GB2312" w:hAnsi="仿宋"/>
          <w:spacing w:val="-3"/>
        </w:rPr>
        <w:t>下条件</w:t>
      </w:r>
      <w:proofErr w:type="gramEnd"/>
      <w:r w:rsidRPr="00091EA4">
        <w:rPr>
          <w:rFonts w:ascii="仿宋_GB2312" w:eastAsia="仿宋_GB2312" w:hAnsi="仿宋"/>
          <w:spacing w:val="-3"/>
        </w:rPr>
        <w:t>之一：</w:t>
      </w:r>
    </w:p>
    <w:p w:rsidR="00281846" w:rsidRPr="00091EA4" w:rsidRDefault="00281846" w:rsidP="00281846">
      <w:pPr>
        <w:pStyle w:val="a3"/>
        <w:spacing w:before="3"/>
        <w:ind w:left="901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（一）获得省部级及以上科技成果奖励（有署名）；</w:t>
      </w:r>
    </w:p>
    <w:p w:rsidR="00281846" w:rsidRPr="00091EA4" w:rsidRDefault="00281846" w:rsidP="00281846">
      <w:pPr>
        <w:pStyle w:val="a3"/>
        <w:spacing w:line="350" w:lineRule="auto"/>
        <w:ind w:left="260" w:right="272" w:firstLine="640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（二）论文研究涉及国家级、省部级等面向工程应用型的项 目或重大横向项目的核心内容，已完成任务目标；</w:t>
      </w:r>
    </w:p>
    <w:p w:rsidR="00281846" w:rsidRPr="00091EA4" w:rsidRDefault="00281846" w:rsidP="00281846">
      <w:pPr>
        <w:pStyle w:val="a3"/>
        <w:spacing w:before="3"/>
        <w:ind w:left="901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（三）有已受理的发明专利，并已进入实质性审查阶段；</w:t>
      </w:r>
    </w:p>
    <w:p w:rsidR="00281846" w:rsidRPr="00091EA4" w:rsidRDefault="00281846" w:rsidP="00281846">
      <w:pPr>
        <w:pStyle w:val="a3"/>
        <w:ind w:left="901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（四）有已提交国际、国家或行业标准的提案；</w:t>
      </w:r>
    </w:p>
    <w:p w:rsidR="00281846" w:rsidRPr="003A2E9E" w:rsidRDefault="00281846" w:rsidP="00281846">
      <w:pPr>
        <w:pStyle w:val="a3"/>
        <w:ind w:left="901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（五）参加国际、国家学</w:t>
      </w:r>
      <w:r w:rsidRPr="003A2E9E">
        <w:rPr>
          <w:rFonts w:ascii="仿宋_GB2312" w:eastAsia="仿宋_GB2312" w:hAnsi="仿宋"/>
          <w:spacing w:val="-3"/>
        </w:rPr>
        <w:t>术委员会组织的竞赛并获奖；</w:t>
      </w:r>
    </w:p>
    <w:p w:rsidR="00281846" w:rsidRPr="003A2E9E" w:rsidRDefault="00281846" w:rsidP="00281846">
      <w:pPr>
        <w:pStyle w:val="a3"/>
        <w:spacing w:line="350" w:lineRule="auto"/>
        <w:ind w:left="260" w:right="274" w:firstLine="640"/>
        <w:jc w:val="both"/>
        <w:rPr>
          <w:rFonts w:ascii="仿宋_GB2312" w:eastAsia="仿宋_GB2312" w:hAnsi="仿宋"/>
          <w:spacing w:val="-3"/>
        </w:rPr>
      </w:pPr>
      <w:r>
        <w:rPr>
          <w:rFonts w:ascii="仿宋_GB2312" w:eastAsia="仿宋_GB2312" w:hAnsi="仿宋"/>
          <w:spacing w:val="-3"/>
        </w:rPr>
        <w:t>（</w:t>
      </w:r>
      <w:r>
        <w:rPr>
          <w:rFonts w:ascii="仿宋_GB2312" w:eastAsia="仿宋_GB2312" w:hAnsi="仿宋" w:hint="eastAsia"/>
          <w:spacing w:val="-3"/>
        </w:rPr>
        <w:t>六</w:t>
      </w:r>
      <w:r w:rsidRPr="003A2E9E">
        <w:rPr>
          <w:rFonts w:ascii="仿宋_GB2312" w:eastAsia="仿宋_GB2312" w:hAnsi="仿宋"/>
          <w:spacing w:val="-3"/>
        </w:rPr>
        <w:t>）发表或录用各学院学科学位评定委员会认定的高水平论文1篇</w:t>
      </w:r>
      <w:r w:rsidRPr="003A2E9E">
        <w:rPr>
          <w:rFonts w:ascii="仿宋_GB2312" w:eastAsia="仿宋_GB2312" w:hAnsi="仿宋" w:hint="eastAsia"/>
          <w:spacing w:val="-3"/>
        </w:rPr>
        <w:t>。</w:t>
      </w:r>
    </w:p>
    <w:p w:rsidR="00281846" w:rsidRPr="00091EA4" w:rsidRDefault="00281846" w:rsidP="00281846">
      <w:pPr>
        <w:pStyle w:val="a3"/>
        <w:spacing w:before="3" w:line="350" w:lineRule="auto"/>
        <w:ind w:left="901" w:right="246"/>
        <w:jc w:val="both"/>
        <w:rPr>
          <w:rFonts w:ascii="仿宋_GB2312" w:eastAsia="仿宋_GB2312" w:hAnsi="仿宋"/>
          <w:spacing w:val="-3"/>
        </w:rPr>
      </w:pPr>
      <w:r>
        <w:rPr>
          <w:rFonts w:ascii="仿宋_GB2312" w:eastAsia="仿宋_GB2312" w:hAnsi="仿宋"/>
          <w:spacing w:val="-3"/>
        </w:rPr>
        <w:t>（</w:t>
      </w:r>
      <w:r>
        <w:rPr>
          <w:rFonts w:ascii="仿宋_GB2312" w:eastAsia="仿宋_GB2312" w:hAnsi="仿宋" w:hint="eastAsia"/>
          <w:spacing w:val="-3"/>
        </w:rPr>
        <w:t>七</w:t>
      </w:r>
      <w:r w:rsidRPr="003A2E9E">
        <w:rPr>
          <w:rFonts w:ascii="仿宋_GB2312" w:eastAsia="仿宋_GB2312" w:hAnsi="仿宋"/>
          <w:spacing w:val="-3"/>
        </w:rPr>
        <w:t>）完成其它经学院学科学位评定委员会认定的成果。</w:t>
      </w:r>
      <w:r w:rsidRPr="00091EA4">
        <w:rPr>
          <w:rFonts w:ascii="仿宋_GB2312" w:eastAsia="仿宋_GB2312" w:hAnsi="仿宋"/>
          <w:spacing w:val="-3"/>
        </w:rPr>
        <w:t xml:space="preserve"> </w:t>
      </w:r>
    </w:p>
    <w:p w:rsidR="00281846" w:rsidRPr="00091EA4" w:rsidRDefault="00281846" w:rsidP="00281846">
      <w:pPr>
        <w:pStyle w:val="a3"/>
        <w:spacing w:before="3" w:line="350" w:lineRule="auto"/>
        <w:ind w:left="901" w:right="246"/>
        <w:jc w:val="both"/>
        <w:rPr>
          <w:rFonts w:ascii="仿宋_GB2312" w:eastAsia="仿宋_GB2312" w:hAnsi="仿宋"/>
          <w:spacing w:val="-3"/>
        </w:rPr>
      </w:pPr>
      <w:r w:rsidRPr="00091EA4">
        <w:rPr>
          <w:rFonts w:ascii="仿宋_GB2312" w:eastAsia="仿宋_GB2312" w:hAnsi="仿宋"/>
          <w:spacing w:val="-3"/>
        </w:rPr>
        <w:t>以上项目和成果均为浙江大学第一署名单位。硕士研究生作</w:t>
      </w:r>
    </w:p>
    <w:p w:rsidR="00281846" w:rsidRPr="00634484" w:rsidRDefault="00281846" w:rsidP="00281846">
      <w:pPr>
        <w:pStyle w:val="a3"/>
        <w:spacing w:before="3" w:line="350" w:lineRule="auto"/>
        <w:ind w:left="260" w:right="246"/>
        <w:jc w:val="both"/>
        <w:rPr>
          <w:rFonts w:ascii="仿宋_GB2312" w:eastAsia="仿宋_GB2312" w:hAnsi="仿宋"/>
          <w:spacing w:val="-3"/>
        </w:rPr>
        <w:sectPr w:rsidR="00281846" w:rsidRPr="00634484" w:rsidSect="001E4D62">
          <w:pgSz w:w="11910" w:h="16850"/>
          <w:pgMar w:top="1520" w:right="1140" w:bottom="1320" w:left="1300" w:header="0" w:footer="1123" w:gutter="0"/>
          <w:cols w:space="720"/>
        </w:sectPr>
      </w:pPr>
      <w:r w:rsidRPr="00091EA4">
        <w:rPr>
          <w:rFonts w:ascii="仿宋_GB2312" w:eastAsia="仿宋_GB2312" w:hAnsi="仿宋"/>
          <w:spacing w:val="-3"/>
        </w:rPr>
        <w:t>为专利发明人，排名须为学生第一；作为提交国际、国家或行业标准提案的完成人，排名可为所在类别学生第二；作为竞赛获奖人，排名可为前三（含第三）；作为论文作者，排名须为第一，若排第</w:t>
      </w:r>
      <w:r>
        <w:rPr>
          <w:rFonts w:ascii="仿宋_GB2312" w:eastAsia="仿宋_GB2312" w:hAnsi="仿宋"/>
          <w:spacing w:val="-3"/>
        </w:rPr>
        <w:t>二，第一须为</w:t>
      </w:r>
      <w:r>
        <w:rPr>
          <w:rFonts w:ascii="仿宋_GB2312" w:eastAsia="仿宋_GB2312" w:hAnsi="仿宋" w:hint="eastAsia"/>
          <w:spacing w:val="-3"/>
        </w:rPr>
        <w:t>导师。</w:t>
      </w:r>
      <w:bookmarkStart w:id="0" w:name="_GoBack"/>
      <w:bookmarkEnd w:id="0"/>
    </w:p>
    <w:p w:rsidR="009327FC" w:rsidRPr="00281846" w:rsidRDefault="009327FC"/>
    <w:sectPr w:rsidR="009327FC" w:rsidRPr="0028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46"/>
    <w:rsid w:val="00281846"/>
    <w:rsid w:val="009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244F"/>
  <w15:chartTrackingRefBased/>
  <w15:docId w15:val="{8EA15F14-661E-470E-8361-93EEDF13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846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81846"/>
    <w:pPr>
      <w:autoSpaceDE w:val="0"/>
      <w:autoSpaceDN w:val="0"/>
      <w:ind w:left="1000" w:right="1521" w:hanging="882"/>
      <w:jc w:val="left"/>
      <w:outlineLvl w:val="0"/>
    </w:pPr>
    <w:rPr>
      <w:rFonts w:ascii="宋体" w:eastAsia="宋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81846"/>
    <w:rPr>
      <w:rFonts w:ascii="宋体" w:eastAsia="宋体" w:hAnsi="宋体" w:cs="宋体"/>
      <w:kern w:val="0"/>
      <w:sz w:val="44"/>
      <w:szCs w:val="44"/>
    </w:rPr>
  </w:style>
  <w:style w:type="paragraph" w:styleId="a3">
    <w:name w:val="Body Text"/>
    <w:basedOn w:val="a"/>
    <w:link w:val="a4"/>
    <w:uiPriority w:val="1"/>
    <w:qFormat/>
    <w:rsid w:val="00281846"/>
    <w:pPr>
      <w:autoSpaceDE w:val="0"/>
      <w:autoSpaceDN w:val="0"/>
      <w:spacing w:before="190"/>
      <w:ind w:left="118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281846"/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7060</dc:creator>
  <cp:keywords/>
  <dc:description/>
  <cp:lastModifiedBy>OptiPlex 7060</cp:lastModifiedBy>
  <cp:revision>1</cp:revision>
  <dcterms:created xsi:type="dcterms:W3CDTF">2022-09-15T05:11:00Z</dcterms:created>
  <dcterms:modified xsi:type="dcterms:W3CDTF">2022-09-15T05:11:00Z</dcterms:modified>
</cp:coreProperties>
</file>